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8F" w:rsidRDefault="004B4A8F" w:rsidP="004B4A8F">
      <w:pPr>
        <w:jc w:val="center"/>
        <w:rPr>
          <w:rFonts w:ascii="Arial" w:hAnsi="Arial" w:cs="Arial"/>
          <w:b/>
          <w:sz w:val="28"/>
          <w:szCs w:val="28"/>
        </w:rPr>
      </w:pPr>
    </w:p>
    <w:p w:rsidR="004B4A8F" w:rsidRPr="004B4A8F" w:rsidRDefault="004B4A8F" w:rsidP="004B4A8F">
      <w:pPr>
        <w:jc w:val="center"/>
        <w:rPr>
          <w:rFonts w:ascii="Arial" w:hAnsi="Arial" w:cs="Arial"/>
          <w:b/>
          <w:sz w:val="28"/>
          <w:szCs w:val="28"/>
        </w:rPr>
      </w:pPr>
      <w:r w:rsidRPr="004B4A8F">
        <w:rPr>
          <w:rFonts w:ascii="Arial" w:hAnsi="Arial" w:cs="Arial"/>
          <w:b/>
          <w:sz w:val="28"/>
          <w:szCs w:val="28"/>
        </w:rPr>
        <w:t>Informacja</w:t>
      </w:r>
    </w:p>
    <w:p w:rsidR="004B4A8F" w:rsidRPr="004B4A8F" w:rsidRDefault="004B4A8F" w:rsidP="004B4A8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4A8F">
        <w:rPr>
          <w:rFonts w:ascii="Arial" w:hAnsi="Arial" w:cs="Arial"/>
          <w:sz w:val="28"/>
          <w:szCs w:val="28"/>
        </w:rPr>
        <w:t>Dokumenty aplikacyjne pozostałych osób mogą być odebrane osobiście przez zainteresowanych w terminie 14 dni od ogłoszenia wyników naboru; nieodebrane dokumenty zostaną zniszczone komisyjnie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387F57" w:rsidRDefault="00387F57"/>
    <w:sectPr w:rsidR="0038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C791A"/>
    <w:multiLevelType w:val="hybridMultilevel"/>
    <w:tmpl w:val="656C78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8F"/>
    <w:rsid w:val="00387F57"/>
    <w:rsid w:val="004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2017-06-26T09:23:00Z</cp:lastPrinted>
  <dcterms:created xsi:type="dcterms:W3CDTF">2017-06-26T09:19:00Z</dcterms:created>
  <dcterms:modified xsi:type="dcterms:W3CDTF">2017-06-26T09:29:00Z</dcterms:modified>
</cp:coreProperties>
</file>